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D4404" w:rsidRDefault="00701297"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sidRPr="00701297">
        <w:rPr>
          <w:rFonts w:ascii="Arial" w:hAnsi="Arial" w:cs="Arial"/>
          <w:b/>
          <w:bCs/>
          <w:sz w:val="24"/>
          <w:szCs w:val="24"/>
        </w:rPr>
        <w:t>SA WG2 Meeting #135</w:t>
      </w:r>
      <w:r w:rsidR="005D5F52" w:rsidRPr="002B7EF1">
        <w:rPr>
          <w:rFonts w:ascii="Arial" w:hAnsi="Arial" w:cs="Arial"/>
          <w:b/>
          <w:bCs/>
          <w:sz w:val="24"/>
          <w:szCs w:val="24"/>
        </w:rPr>
        <w:tab/>
        <w:t>S</w:t>
      </w:r>
      <w:r w:rsidR="00651AFF" w:rsidRPr="002B7EF1">
        <w:rPr>
          <w:rFonts w:ascii="Arial" w:hAnsi="Arial" w:cs="Arial"/>
          <w:b/>
          <w:bCs/>
          <w:sz w:val="24"/>
          <w:szCs w:val="24"/>
        </w:rPr>
        <w:t>2-19</w:t>
      </w:r>
      <w:r w:rsidR="00E536D7" w:rsidRPr="00E536D7">
        <w:rPr>
          <w:rFonts w:ascii="Arial" w:hAnsi="Arial" w:cs="Arial" w:hint="eastAsia"/>
          <w:b/>
          <w:bCs/>
          <w:sz w:val="24"/>
          <w:szCs w:val="24"/>
        </w:rPr>
        <w:t>09</w:t>
      </w:r>
      <w:r w:rsidR="004D4404">
        <w:rPr>
          <w:rFonts w:ascii="Arial" w:eastAsiaTheme="minorEastAsia" w:hAnsi="Arial" w:cs="Arial" w:hint="eastAsia"/>
          <w:b/>
          <w:bCs/>
          <w:sz w:val="24"/>
          <w:szCs w:val="24"/>
          <w:lang w:eastAsia="zh-CN"/>
        </w:rPr>
        <w:t>827</w:t>
      </w:r>
    </w:p>
    <w:p w:rsidR="005D5F52" w:rsidRPr="00D63446" w:rsidRDefault="00EB45CE" w:rsidP="005D5F52">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14 - 18 October, 2019, Split Croatia</w:t>
      </w:r>
      <w:r w:rsidR="005D5F52" w:rsidRPr="00D63446">
        <w:rPr>
          <w:rFonts w:ascii="Arial" w:hAnsi="Arial" w:cs="Arial"/>
          <w:b/>
          <w:bCs/>
        </w:rPr>
        <w:tab/>
        <w:t>(</w:t>
      </w:r>
      <w:r w:rsidR="005D5F52" w:rsidRPr="00D63446">
        <w:rPr>
          <w:rFonts w:ascii="Arial" w:hAnsi="Arial" w:cs="Arial"/>
          <w:b/>
          <w:bCs/>
          <w:color w:val="0000FF"/>
        </w:rPr>
        <w:t>revision of S</w:t>
      </w:r>
      <w:r w:rsidR="00651AFF">
        <w:rPr>
          <w:rFonts w:ascii="Arial" w:hAnsi="Arial" w:cs="Arial"/>
          <w:b/>
          <w:bCs/>
          <w:color w:val="0000FF"/>
        </w:rPr>
        <w:t>2</w:t>
      </w:r>
      <w:r w:rsidR="005D5F52" w:rsidRPr="00D63446">
        <w:rPr>
          <w:rFonts w:ascii="Arial" w:hAnsi="Arial" w:cs="Arial"/>
          <w:b/>
          <w:bCs/>
          <w:color w:val="0000FF"/>
        </w:rPr>
        <w:t>-1</w:t>
      </w:r>
      <w:r w:rsidR="00651AFF">
        <w:rPr>
          <w:rFonts w:ascii="Arial" w:hAnsi="Arial" w:cs="Arial"/>
          <w:b/>
          <w:bCs/>
          <w:color w:val="0000FF"/>
        </w:rPr>
        <w:t>9</w:t>
      </w:r>
      <w:r w:rsidR="004D4404" w:rsidRPr="004D4404">
        <w:rPr>
          <w:rFonts w:ascii="Arial" w:hAnsi="Arial" w:cs="Arial" w:hint="eastAsia"/>
          <w:b/>
          <w:bCs/>
          <w:color w:val="0000FF"/>
        </w:rPr>
        <w:t>09124</w:t>
      </w:r>
      <w:r w:rsidR="005D5F52" w:rsidRPr="004D4404">
        <w:rPr>
          <w:rFonts w:ascii="Arial" w:hAnsi="Arial" w:cs="Arial"/>
          <w:b/>
          <w:bCs/>
          <w:color w:val="0000FF"/>
        </w:rPr>
        <w:t>)</w:t>
      </w:r>
      <w:bookmarkEnd w:id="0"/>
      <w:bookmarkEnd w:id="1"/>
      <w:bookmarkEnd w:id="2"/>
    </w:p>
    <w:p w:rsidR="005D5F52" w:rsidRPr="00D63446" w:rsidRDefault="005D5F52" w:rsidP="005D5F52">
      <w:pPr>
        <w:keepNext/>
        <w:tabs>
          <w:tab w:val="right" w:pos="9638"/>
        </w:tabs>
      </w:pPr>
      <w:r w:rsidRPr="00D63446">
        <w:rPr>
          <w:rFonts w:ascii="Arial" w:hAnsi="Arial" w:cs="Arial"/>
          <w:b/>
          <w:bCs/>
          <w:sz w:val="24"/>
          <w:szCs w:val="24"/>
        </w:rPr>
        <w:t xml:space="preserve"> </w:t>
      </w:r>
    </w:p>
    <w:p w:rsidR="005D5F52" w:rsidRPr="00D63446" w:rsidRDefault="005D5F52" w:rsidP="005D5F52">
      <w:pPr>
        <w:ind w:left="2127" w:hanging="2127"/>
        <w:rPr>
          <w:rFonts w:ascii="Arial" w:hAnsi="Arial" w:cs="Arial"/>
          <w:b/>
        </w:rPr>
      </w:pPr>
      <w:r w:rsidRPr="00D63446">
        <w:rPr>
          <w:rFonts w:ascii="Arial" w:hAnsi="Arial" w:cs="Arial"/>
          <w:b/>
        </w:rPr>
        <w:t>Source:</w:t>
      </w:r>
      <w:r w:rsidRPr="00D63446">
        <w:rPr>
          <w:rFonts w:ascii="Arial" w:hAnsi="Arial" w:cs="Arial"/>
          <w:b/>
        </w:rPr>
        <w:tab/>
      </w:r>
      <w:r w:rsidR="00E536D7" w:rsidRPr="00E536D7">
        <w:rPr>
          <w:rFonts w:ascii="Arial" w:hAnsi="Arial" w:cs="Arial" w:hint="eastAsia"/>
          <w:b/>
        </w:rPr>
        <w:t>China Mobile</w:t>
      </w:r>
      <w:r w:rsidR="00651AFF">
        <w:rPr>
          <w:rFonts w:ascii="Arial" w:hAnsi="Arial" w:cs="Arial"/>
          <w:b/>
        </w:rPr>
        <w:t xml:space="preserve"> (</w:t>
      </w:r>
      <w:proofErr w:type="spellStart"/>
      <w:r w:rsidR="00651AFF">
        <w:rPr>
          <w:rFonts w:ascii="Arial" w:hAnsi="Arial" w:cs="Arial"/>
          <w:b/>
        </w:rPr>
        <w:t>Rapporteur</w:t>
      </w:r>
      <w:proofErr w:type="spellEnd"/>
      <w:r w:rsidR="00651AFF">
        <w:rPr>
          <w:rFonts w:ascii="Arial" w:hAnsi="Arial" w:cs="Arial"/>
          <w:b/>
        </w:rPr>
        <w:t>)</w:t>
      </w:r>
      <w:r w:rsidR="0058465D">
        <w:rPr>
          <w:rFonts w:ascii="Arial" w:hAnsi="Arial" w:cs="Arial"/>
          <w:b/>
        </w:rPr>
        <w:t xml:space="preserve"> </w:t>
      </w:r>
    </w:p>
    <w:p w:rsidR="005D5F52" w:rsidRPr="00D63446" w:rsidRDefault="005D5F52" w:rsidP="005D5F52">
      <w:pPr>
        <w:ind w:left="2127" w:hanging="2127"/>
        <w:rPr>
          <w:rFonts w:ascii="Arial" w:hAnsi="Arial" w:cs="Arial"/>
          <w:b/>
        </w:rPr>
      </w:pPr>
      <w:r w:rsidRPr="00D63446">
        <w:rPr>
          <w:rFonts w:ascii="Arial" w:hAnsi="Arial" w:cs="Arial"/>
          <w:b/>
        </w:rPr>
        <w:t>Title:</w:t>
      </w:r>
      <w:r w:rsidRPr="00D63446">
        <w:rPr>
          <w:rFonts w:ascii="Arial" w:hAnsi="Arial" w:cs="Arial"/>
          <w:b/>
        </w:rPr>
        <w:tab/>
      </w:r>
      <w:r w:rsidR="00E536D7" w:rsidRPr="00E536D7">
        <w:rPr>
          <w:rFonts w:ascii="Arial" w:hAnsi="Arial" w:cs="Arial"/>
          <w:b/>
        </w:rPr>
        <w:t>FS_UPCAS</w:t>
      </w:r>
      <w:r w:rsidR="00651AFF">
        <w:rPr>
          <w:rFonts w:ascii="Arial" w:hAnsi="Arial" w:cs="Arial"/>
          <w:b/>
        </w:rPr>
        <w:t xml:space="preserve"> Work Tasks</w:t>
      </w:r>
    </w:p>
    <w:p w:rsidR="005D5F52" w:rsidRPr="00D63446" w:rsidRDefault="005D5F52" w:rsidP="005D5F52">
      <w:pPr>
        <w:ind w:left="2127" w:hanging="2127"/>
        <w:rPr>
          <w:rFonts w:ascii="Arial" w:hAnsi="Arial" w:cs="Arial"/>
          <w:b/>
        </w:rPr>
      </w:pPr>
      <w:r w:rsidRPr="00D63446">
        <w:rPr>
          <w:rFonts w:ascii="Arial" w:hAnsi="Arial" w:cs="Arial"/>
          <w:b/>
        </w:rPr>
        <w:t>Document for:</w:t>
      </w:r>
      <w:r w:rsidRPr="00D63446">
        <w:rPr>
          <w:rFonts w:ascii="Arial" w:hAnsi="Arial" w:cs="Arial"/>
          <w:b/>
        </w:rPr>
        <w:tab/>
      </w:r>
      <w:r w:rsidR="00777BF5">
        <w:rPr>
          <w:rFonts w:ascii="Arial" w:hAnsi="Arial" w:cs="Arial"/>
          <w:b/>
        </w:rPr>
        <w:t xml:space="preserve">Discussion and </w:t>
      </w:r>
      <w:r w:rsidR="00F46E74">
        <w:rPr>
          <w:rFonts w:ascii="Arial" w:hAnsi="Arial" w:cs="Arial"/>
          <w:b/>
        </w:rPr>
        <w:t>Agreement</w:t>
      </w:r>
    </w:p>
    <w:p w:rsidR="005D5F52" w:rsidRPr="00D63446" w:rsidRDefault="005D5F52" w:rsidP="005D5F52">
      <w:pPr>
        <w:ind w:left="2127" w:hanging="2127"/>
        <w:rPr>
          <w:rFonts w:ascii="Arial" w:hAnsi="Arial" w:cs="Arial"/>
          <w:b/>
        </w:rPr>
      </w:pPr>
      <w:r w:rsidRPr="00D63446">
        <w:rPr>
          <w:rFonts w:ascii="Arial" w:hAnsi="Arial" w:cs="Arial"/>
          <w:b/>
        </w:rPr>
        <w:t>Agenda Item:</w:t>
      </w:r>
      <w:r w:rsidRPr="00D63446">
        <w:rPr>
          <w:rFonts w:ascii="Arial" w:hAnsi="Arial" w:cs="Arial"/>
          <w:b/>
        </w:rPr>
        <w:tab/>
      </w:r>
      <w:r w:rsidR="002B7EF1">
        <w:rPr>
          <w:rFonts w:ascii="Arial" w:hAnsi="Arial" w:cs="Arial"/>
          <w:b/>
        </w:rPr>
        <w:t>N/A</w:t>
      </w:r>
    </w:p>
    <w:p w:rsidR="005D5F52" w:rsidRPr="00D63446" w:rsidRDefault="005D5F52" w:rsidP="005D5F52">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sidR="00E536D7">
        <w:rPr>
          <w:rFonts w:ascii="Arial" w:eastAsia="宋体" w:hAnsi="Arial" w:cs="Arial" w:hint="eastAsia"/>
          <w:b/>
          <w:lang w:eastAsia="zh-CN"/>
        </w:rPr>
        <w:t>FS_UPCAS</w:t>
      </w:r>
      <w:r w:rsidRPr="00D63446">
        <w:rPr>
          <w:rFonts w:ascii="Arial" w:hAnsi="Arial" w:cs="Arial"/>
          <w:b/>
        </w:rPr>
        <w:t>/ Rel-1</w:t>
      </w:r>
      <w:r w:rsidR="00651AFF">
        <w:rPr>
          <w:rFonts w:ascii="Arial" w:hAnsi="Arial" w:cs="Arial"/>
          <w:b/>
        </w:rPr>
        <w:t>7</w:t>
      </w:r>
    </w:p>
    <w:p w:rsidR="00032E94" w:rsidRPr="00D63446" w:rsidRDefault="005D5F52" w:rsidP="005D5F52">
      <w:pPr>
        <w:rPr>
          <w:rFonts w:ascii="Arial" w:hAnsi="Arial" w:cs="Arial"/>
          <w:i/>
        </w:rPr>
      </w:pPr>
      <w:r w:rsidRPr="00D63446">
        <w:rPr>
          <w:rFonts w:ascii="Arial" w:hAnsi="Arial" w:cs="Arial"/>
          <w:i/>
        </w:rPr>
        <w:t xml:space="preserve">Abstract of the contribution: </w:t>
      </w:r>
      <w:r w:rsidR="002B7EF1">
        <w:rPr>
          <w:rFonts w:ascii="Arial" w:hAnsi="Arial" w:cs="Arial"/>
          <w:i/>
        </w:rPr>
        <w:t xml:space="preserve">This paper </w:t>
      </w:r>
      <w:r w:rsidR="00F46E74">
        <w:rPr>
          <w:rFonts w:ascii="Arial" w:hAnsi="Arial" w:cs="Arial"/>
          <w:i/>
        </w:rPr>
        <w:t>proposes the break-down of</w:t>
      </w:r>
      <w:r w:rsidR="002B7EF1">
        <w:rPr>
          <w:rFonts w:ascii="Arial" w:hAnsi="Arial" w:cs="Arial"/>
          <w:i/>
        </w:rPr>
        <w:t xml:space="preserve"> objectives of </w:t>
      </w:r>
      <w:r w:rsidR="00E536D7" w:rsidRPr="00E536D7">
        <w:rPr>
          <w:rFonts w:ascii="Arial" w:hAnsi="Arial" w:cs="Arial"/>
          <w:i/>
        </w:rPr>
        <w:t>FS_UPCAS</w:t>
      </w:r>
      <w:r w:rsidR="002B7EF1">
        <w:rPr>
          <w:rFonts w:ascii="Arial" w:hAnsi="Arial" w:cs="Arial"/>
          <w:i/>
        </w:rPr>
        <w:t xml:space="preserve"> into a set of </w:t>
      </w:r>
      <w:r w:rsidR="0060240C">
        <w:rPr>
          <w:rFonts w:ascii="Arial" w:hAnsi="Arial" w:cs="Arial"/>
          <w:i/>
        </w:rPr>
        <w:t>Work T</w:t>
      </w:r>
      <w:r w:rsidR="002B7EF1">
        <w:rPr>
          <w:rFonts w:ascii="Arial" w:hAnsi="Arial" w:cs="Arial"/>
          <w:i/>
        </w:rPr>
        <w:t xml:space="preserve">asks </w:t>
      </w:r>
      <w:r w:rsidR="00F46E74">
        <w:rPr>
          <w:rFonts w:ascii="Arial" w:hAnsi="Arial" w:cs="Arial"/>
          <w:i/>
        </w:rPr>
        <w:t>with granular</w:t>
      </w:r>
      <w:r w:rsidR="0060240C">
        <w:rPr>
          <w:rFonts w:ascii="Arial" w:hAnsi="Arial" w:cs="Arial"/>
          <w:i/>
        </w:rPr>
        <w:t xml:space="preserve"> TU estimate per Work T</w:t>
      </w:r>
      <w:r w:rsidR="00F46E74">
        <w:rPr>
          <w:rFonts w:ascii="Arial" w:hAnsi="Arial" w:cs="Arial"/>
          <w:i/>
        </w:rPr>
        <w:t>ask</w:t>
      </w:r>
      <w:r w:rsidR="00A61B5E">
        <w:rPr>
          <w:rFonts w:ascii="Arial" w:hAnsi="Arial" w:cs="Arial"/>
          <w:i/>
        </w:rPr>
        <w:t>.</w:t>
      </w:r>
    </w:p>
    <w:p w:rsidR="005D5F52" w:rsidRPr="00D63446" w:rsidRDefault="005D5F52" w:rsidP="005D5F52">
      <w:pPr>
        <w:pStyle w:val="1"/>
      </w:pPr>
      <w:r w:rsidRPr="00D63446">
        <w:t>1</w:t>
      </w:r>
      <w:r w:rsidRPr="00D63446">
        <w:tab/>
      </w:r>
      <w:r w:rsidR="00651AFF">
        <w:t>Background</w:t>
      </w:r>
    </w:p>
    <w:p w:rsidR="00651AFF" w:rsidRDefault="00651AFF" w:rsidP="00016648">
      <w:pPr>
        <w:rPr>
          <w:lang w:val="en-US"/>
        </w:rPr>
      </w:pPr>
      <w:r>
        <w:rPr>
          <w:lang w:val="en-US"/>
        </w:rPr>
        <w:t>At SA #</w:t>
      </w:r>
      <w:r w:rsidR="00351175">
        <w:rPr>
          <w:lang w:val="en-US"/>
        </w:rPr>
        <w:t>85</w:t>
      </w:r>
      <w:r>
        <w:rPr>
          <w:lang w:val="en-US"/>
        </w:rPr>
        <w:t xml:space="preserve">, </w:t>
      </w:r>
      <w:r w:rsidR="0060240C">
        <w:rPr>
          <w:lang w:val="en-US"/>
        </w:rPr>
        <w:t xml:space="preserve">it was agreed </w:t>
      </w:r>
      <w:r>
        <w:rPr>
          <w:lang w:val="en-US"/>
        </w:rPr>
        <w:t xml:space="preserve">to </w:t>
      </w:r>
      <w:r w:rsidRPr="00651AFF">
        <w:rPr>
          <w:lang w:val="en-US"/>
        </w:rPr>
        <w:t>breakdown objectives</w:t>
      </w:r>
      <w:r w:rsidR="0060240C">
        <w:rPr>
          <w:lang w:val="en-US"/>
        </w:rPr>
        <w:t xml:space="preserve"> of </w:t>
      </w:r>
      <w:r w:rsidR="00E536D7" w:rsidRPr="00E536D7">
        <w:rPr>
          <w:lang w:val="en-US"/>
        </w:rPr>
        <w:t>FS_UPCAS</w:t>
      </w:r>
      <w:r w:rsidRPr="00651AFF">
        <w:rPr>
          <w:lang w:val="en-US"/>
        </w:rPr>
        <w:t xml:space="preserve"> into </w:t>
      </w:r>
      <w:r w:rsidR="00351175">
        <w:rPr>
          <w:lang w:val="en-US"/>
        </w:rPr>
        <w:t>W</w:t>
      </w:r>
      <w:r w:rsidRPr="00651AFF">
        <w:rPr>
          <w:lang w:val="en-US"/>
        </w:rPr>
        <w:t xml:space="preserve">ork </w:t>
      </w:r>
      <w:r w:rsidR="00351175">
        <w:rPr>
          <w:lang w:val="en-US"/>
        </w:rPr>
        <w:t>T</w:t>
      </w:r>
      <w:r w:rsidRPr="00651AFF">
        <w:rPr>
          <w:lang w:val="en-US"/>
        </w:rPr>
        <w:t xml:space="preserve">asks with TU </w:t>
      </w:r>
      <w:r w:rsidR="00351175" w:rsidRPr="00651AFF">
        <w:rPr>
          <w:lang w:val="en-US"/>
        </w:rPr>
        <w:t xml:space="preserve">estimates </w:t>
      </w:r>
      <w:r w:rsidR="00351175">
        <w:rPr>
          <w:lang w:val="en-US"/>
        </w:rPr>
        <w:t>(study phase and normative phase) for each</w:t>
      </w:r>
      <w:r w:rsidRPr="00651AFF">
        <w:rPr>
          <w:lang w:val="en-US"/>
        </w:rPr>
        <w:t xml:space="preserve"> work task</w:t>
      </w:r>
      <w:r>
        <w:rPr>
          <w:lang w:val="en-US"/>
        </w:rPr>
        <w:t xml:space="preserve"> (</w:t>
      </w:r>
      <w:r w:rsidR="0060240C">
        <w:rPr>
          <w:lang w:val="en-US"/>
        </w:rPr>
        <w:t xml:space="preserve">see </w:t>
      </w:r>
      <w:r>
        <w:rPr>
          <w:lang w:val="en-US"/>
        </w:rPr>
        <w:t>S</w:t>
      </w:r>
      <w:r w:rsidR="00351175">
        <w:rPr>
          <w:lang w:val="en-US"/>
        </w:rPr>
        <w:t>P</w:t>
      </w:r>
      <w:r>
        <w:rPr>
          <w:lang w:val="en-US"/>
        </w:rPr>
        <w:t>-190</w:t>
      </w:r>
      <w:r w:rsidR="00351175">
        <w:rPr>
          <w:lang w:val="en-US"/>
        </w:rPr>
        <w:t>949</w:t>
      </w:r>
      <w:r>
        <w:rPr>
          <w:lang w:val="en-US"/>
        </w:rPr>
        <w:t>).</w:t>
      </w:r>
    </w:p>
    <w:p w:rsidR="00716AF9" w:rsidRDefault="00716AF9" w:rsidP="00016648">
      <w:pPr>
        <w:rPr>
          <w:lang w:val="en-US"/>
        </w:rPr>
      </w:pPr>
      <w:r>
        <w:rPr>
          <w:lang w:val="en-US"/>
        </w:rPr>
        <w:t xml:space="preserve">The </w:t>
      </w:r>
      <w:r w:rsidR="00E536D7" w:rsidRPr="00E536D7">
        <w:rPr>
          <w:lang w:val="en-US"/>
        </w:rPr>
        <w:t>FS_UPCAS</w:t>
      </w:r>
      <w:r w:rsidR="0060240C">
        <w:rPr>
          <w:rFonts w:ascii="Arial" w:hAnsi="Arial" w:cs="Arial"/>
          <w:i/>
        </w:rPr>
        <w:t xml:space="preserve"> </w:t>
      </w:r>
      <w:r>
        <w:rPr>
          <w:lang w:val="en-US"/>
        </w:rPr>
        <w:t>SID can be found in</w:t>
      </w:r>
      <w:r w:rsidR="00E536D7">
        <w:rPr>
          <w:lang w:val="en-US"/>
        </w:rPr>
        <w:t xml:space="preserve"> SP-19</w:t>
      </w:r>
      <w:r w:rsidR="00E536D7">
        <w:rPr>
          <w:rFonts w:eastAsia="宋体" w:hint="eastAsia"/>
          <w:lang w:val="en-US" w:eastAsia="zh-CN"/>
        </w:rPr>
        <w:t>0187</w:t>
      </w:r>
      <w:r>
        <w:rPr>
          <w:lang w:val="en-US"/>
        </w:rPr>
        <w:t>.</w:t>
      </w:r>
    </w:p>
    <w:p w:rsidR="005852CD" w:rsidRDefault="0088350D" w:rsidP="0088350D">
      <w:pPr>
        <w:pStyle w:val="1"/>
        <w:rPr>
          <w:lang w:eastAsia="ja-JP"/>
        </w:rPr>
      </w:pPr>
      <w:r w:rsidRPr="00A61B5E">
        <w:rPr>
          <w:lang w:eastAsia="ja-JP"/>
        </w:rPr>
        <w:t>2.</w:t>
      </w:r>
      <w:r w:rsidRPr="00A61B5E">
        <w:rPr>
          <w:lang w:eastAsia="ja-JP"/>
        </w:rPr>
        <w:tab/>
      </w:r>
      <w:r w:rsidR="00C30470" w:rsidRPr="00A61B5E">
        <w:rPr>
          <w:rFonts w:hint="eastAsia"/>
          <w:lang w:eastAsia="ja-JP"/>
        </w:rPr>
        <w:t>Discussion</w:t>
      </w:r>
    </w:p>
    <w:p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rsidR="00824147" w:rsidRDefault="00824147" w:rsidP="00824147">
      <w:pPr>
        <w:pStyle w:val="EditorsNote"/>
        <w:rPr>
          <w:rFonts w:eastAsia="宋体"/>
          <w:lang w:eastAsia="zh-CN"/>
        </w:rPr>
      </w:pPr>
      <w:r>
        <w:t>Editor’s Note: Work Task may or may not directly translate into a Key Issue</w:t>
      </w:r>
      <w:r w:rsidR="00E316BE">
        <w:t xml:space="preserve"> in a TR. </w:t>
      </w: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Pr="00E536D7" w:rsidRDefault="00E536D7" w:rsidP="00824147">
      <w:pPr>
        <w:pStyle w:val="EditorsNote"/>
        <w:rPr>
          <w:rFonts w:eastAsia="宋体"/>
          <w:lang w:eastAsia="zh-CN"/>
        </w:rPr>
      </w:pPr>
    </w:p>
    <w:p w:rsidR="00651AFF" w:rsidRPr="00824147" w:rsidRDefault="00FC27DE" w:rsidP="00FC27DE">
      <w:pPr>
        <w:jc w:val="center"/>
        <w:rPr>
          <w:rFonts w:ascii="Arial" w:hAnsi="Arial" w:cs="Arial"/>
          <w:b/>
          <w:lang w:eastAsia="ja-JP"/>
        </w:rPr>
      </w:pPr>
      <w:r w:rsidRPr="00824147">
        <w:rPr>
          <w:rFonts w:ascii="Arial" w:eastAsia="宋体" w:hAnsi="Arial" w:cs="Arial"/>
          <w:b/>
        </w:rPr>
        <w:t>Table 2-1</w:t>
      </w:r>
      <w:r w:rsidR="00824147">
        <w:rPr>
          <w:rFonts w:ascii="Arial" w:eastAsia="宋体" w:hAnsi="Arial" w:cs="Arial"/>
          <w:b/>
        </w:rPr>
        <w:t>: Work T</w:t>
      </w:r>
      <w:r w:rsidRPr="00824147">
        <w:rPr>
          <w:rFonts w:ascii="Arial" w:eastAsia="宋体" w:hAnsi="Arial" w:cs="Arial"/>
          <w:b/>
        </w:rPr>
        <w:t>asks for &lt;SID_ Acronym&gt;</w:t>
      </w:r>
    </w:p>
    <w:tbl>
      <w:tblPr>
        <w:tblW w:w="133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0"/>
        <w:gridCol w:w="1753"/>
        <w:gridCol w:w="3502"/>
        <w:gridCol w:w="1524"/>
        <w:gridCol w:w="1506"/>
        <w:gridCol w:w="1944"/>
        <w:gridCol w:w="1947"/>
      </w:tblGrid>
      <w:tr w:rsidR="00656773" w:rsidRPr="00FF2903" w:rsidTr="002C6D5F">
        <w:tc>
          <w:tcPr>
            <w:tcW w:w="1200" w:type="dxa"/>
            <w:shd w:val="clear" w:color="auto" w:fill="auto"/>
          </w:tcPr>
          <w:p w:rsidR="00656773" w:rsidRPr="00A112D0" w:rsidRDefault="00656773" w:rsidP="00932BEB">
            <w:pPr>
              <w:jc w:val="center"/>
              <w:rPr>
                <w:b/>
              </w:rPr>
            </w:pPr>
            <w:r w:rsidRPr="00A112D0">
              <w:rPr>
                <w:b/>
              </w:rPr>
              <w:lastRenderedPageBreak/>
              <w:t>W</w:t>
            </w:r>
            <w:r>
              <w:rPr>
                <w:b/>
              </w:rPr>
              <w:t xml:space="preserve">ork </w:t>
            </w:r>
            <w:r w:rsidRPr="00A112D0">
              <w:rPr>
                <w:b/>
              </w:rPr>
              <w:t>T</w:t>
            </w:r>
            <w:r>
              <w:rPr>
                <w:b/>
              </w:rPr>
              <w:t>ask ID</w:t>
            </w:r>
          </w:p>
        </w:tc>
        <w:tc>
          <w:tcPr>
            <w:tcW w:w="1753" w:type="dxa"/>
            <w:shd w:val="clear" w:color="auto" w:fill="auto"/>
          </w:tcPr>
          <w:p w:rsidR="00656773" w:rsidRPr="00A112D0" w:rsidRDefault="00656773" w:rsidP="00932BEB">
            <w:pPr>
              <w:jc w:val="center"/>
              <w:rPr>
                <w:b/>
              </w:rPr>
            </w:pPr>
            <w:r>
              <w:rPr>
                <w:b/>
              </w:rPr>
              <w:t>Work Task Title</w:t>
            </w:r>
          </w:p>
        </w:tc>
        <w:tc>
          <w:tcPr>
            <w:tcW w:w="3502" w:type="dxa"/>
            <w:shd w:val="clear" w:color="auto" w:fill="auto"/>
          </w:tcPr>
          <w:p w:rsidR="00656773" w:rsidRPr="00932BEB" w:rsidRDefault="00656773" w:rsidP="00932BEB">
            <w:pPr>
              <w:jc w:val="center"/>
              <w:rPr>
                <w:b/>
              </w:rPr>
            </w:pPr>
            <w:r w:rsidRPr="00932BEB">
              <w:rPr>
                <w:b/>
              </w:rPr>
              <w:t>Work Task Description</w:t>
            </w:r>
          </w:p>
        </w:tc>
        <w:tc>
          <w:tcPr>
            <w:tcW w:w="1524" w:type="dxa"/>
            <w:shd w:val="clear" w:color="auto" w:fill="auto"/>
          </w:tcPr>
          <w:p w:rsidR="00656773" w:rsidRPr="00A112D0" w:rsidRDefault="00656773" w:rsidP="00932BEB">
            <w:pPr>
              <w:jc w:val="center"/>
              <w:rPr>
                <w:b/>
              </w:rPr>
            </w:pPr>
            <w:r>
              <w:rPr>
                <w:b/>
              </w:rPr>
              <w:t xml:space="preserve">RAN Dependency </w:t>
            </w:r>
          </w:p>
        </w:tc>
        <w:tc>
          <w:tcPr>
            <w:tcW w:w="1506" w:type="dxa"/>
          </w:tcPr>
          <w:p w:rsidR="00656773" w:rsidRDefault="00656773" w:rsidP="00932BEB">
            <w:pPr>
              <w:jc w:val="center"/>
              <w:rPr>
                <w:b/>
              </w:rPr>
            </w:pPr>
            <w:r>
              <w:rPr>
                <w:b/>
              </w:rPr>
              <w:t>TU Estimate</w:t>
            </w:r>
          </w:p>
          <w:p w:rsidR="00656773" w:rsidRDefault="00656773" w:rsidP="00932BEB">
            <w:pPr>
              <w:jc w:val="center"/>
              <w:rPr>
                <w:rFonts w:eastAsia="宋体"/>
                <w:b/>
                <w:lang w:eastAsia="zh-CN"/>
              </w:rPr>
            </w:pPr>
            <w:r>
              <w:rPr>
                <w:b/>
              </w:rPr>
              <w:t xml:space="preserve">(Study + </w:t>
            </w:r>
            <w:r w:rsidRPr="00351175">
              <w:rPr>
                <w:b/>
                <w:color w:val="FF0000"/>
              </w:rPr>
              <w:t>Normative</w:t>
            </w:r>
            <w:r>
              <w:rPr>
                <w:b/>
              </w:rPr>
              <w:t>)</w:t>
            </w:r>
          </w:p>
          <w:p w:rsidR="007E52A6" w:rsidRPr="007E52A6" w:rsidRDefault="002C6D5F" w:rsidP="00932BEB">
            <w:pPr>
              <w:jc w:val="center"/>
              <w:rPr>
                <w:rFonts w:eastAsia="宋体"/>
                <w:b/>
                <w:lang w:eastAsia="zh-CN"/>
              </w:rPr>
            </w:pPr>
            <w:r>
              <w:rPr>
                <w:rFonts w:eastAsia="宋体"/>
                <w:b/>
                <w:lang w:eastAsia="zh-CN"/>
              </w:rPr>
              <w:t>8+5</w:t>
            </w:r>
          </w:p>
        </w:tc>
        <w:tc>
          <w:tcPr>
            <w:tcW w:w="1944" w:type="dxa"/>
          </w:tcPr>
          <w:p w:rsidR="00656773" w:rsidRDefault="00656773" w:rsidP="00932BEB">
            <w:pPr>
              <w:jc w:val="center"/>
              <w:rPr>
                <w:b/>
              </w:rPr>
            </w:pPr>
            <w:r>
              <w:rPr>
                <w:b/>
              </w:rPr>
              <w:t>Inter</w:t>
            </w:r>
            <w:r w:rsidR="00AA4C94">
              <w:rPr>
                <w:b/>
              </w:rPr>
              <w:t xml:space="preserve"> </w:t>
            </w:r>
            <w:r>
              <w:rPr>
                <w:b/>
              </w:rPr>
              <w:t>W</w:t>
            </w:r>
            <w:r w:rsidR="00AA4C94">
              <w:rPr>
                <w:b/>
              </w:rPr>
              <w:t xml:space="preserve">ork </w:t>
            </w:r>
            <w:r>
              <w:rPr>
                <w:b/>
              </w:rPr>
              <w:t>T</w:t>
            </w:r>
            <w:r w:rsidR="00AA4C94">
              <w:rPr>
                <w:b/>
              </w:rPr>
              <w:t>asks</w:t>
            </w:r>
            <w:r>
              <w:rPr>
                <w:b/>
              </w:rPr>
              <w:t xml:space="preserve"> Dependency </w:t>
            </w:r>
          </w:p>
          <w:p w:rsidR="00AA4C94" w:rsidRPr="00AA4C94" w:rsidRDefault="00656773"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c>
          <w:tcPr>
            <w:tcW w:w="1947" w:type="dxa"/>
          </w:tcPr>
          <w:p w:rsidR="00FA3919" w:rsidRDefault="00662FBF" w:rsidP="00932BEB">
            <w:pPr>
              <w:jc w:val="center"/>
              <w:rPr>
                <w:b/>
              </w:rPr>
            </w:pPr>
            <w:r>
              <w:rPr>
                <w:b/>
              </w:rPr>
              <w:t xml:space="preserve">Category </w:t>
            </w:r>
            <w:r w:rsidR="00A54B3D">
              <w:rPr>
                <w:b/>
              </w:rPr>
              <w:t>of Work Tasks</w:t>
            </w:r>
          </w:p>
          <w:p w:rsidR="00656773" w:rsidRPr="00FA3919" w:rsidRDefault="00FA3919" w:rsidP="00932BEB">
            <w:pPr>
              <w:jc w:val="center"/>
              <w:rPr>
                <w:b/>
              </w:rPr>
            </w:pPr>
            <w:r w:rsidRPr="00FA3919">
              <w:rPr>
                <w:b/>
              </w:rPr>
              <w:t>(</w:t>
            </w:r>
            <w:r w:rsidR="00662FBF">
              <w:rPr>
                <w:b/>
              </w:rPr>
              <w:t>Essential, Additional</w:t>
            </w:r>
            <w:r w:rsidRPr="00FA3919">
              <w:rPr>
                <w:b/>
              </w:rPr>
              <w:t>)</w:t>
            </w:r>
          </w:p>
          <w:p w:rsidR="00662FBF" w:rsidRDefault="00AA4C94" w:rsidP="00AA4C94">
            <w:pPr>
              <w:rPr>
                <w:color w:val="FF0000"/>
              </w:rPr>
            </w:pPr>
            <w:r w:rsidRPr="00656773">
              <w:rPr>
                <w:color w:val="FF0000"/>
              </w:rPr>
              <w:t>Editor’s Note:</w:t>
            </w:r>
            <w:r w:rsidR="00662FBF">
              <w:rPr>
                <w:color w:val="FF0000"/>
              </w:rPr>
              <w:t xml:space="preserve"> </w:t>
            </w:r>
            <w:r w:rsidR="00662FBF" w:rsidRPr="00662FBF">
              <w:rPr>
                <w:b/>
                <w:color w:val="FF0000"/>
              </w:rPr>
              <w:t>Essential</w:t>
            </w:r>
            <w:r w:rsidR="00662FBF">
              <w:rPr>
                <w:color w:val="FF0000"/>
              </w:rPr>
              <w:t xml:space="preserve">: </w:t>
            </w:r>
            <w:r w:rsidR="00662FBF" w:rsidRPr="00662FBF">
              <w:rPr>
                <w:color w:val="FF0000"/>
              </w:rPr>
              <w:t>These are must-have WTs in order to deliver the feature. These are basic WTs, without which the feature cannot stand on its own.</w:t>
            </w:r>
          </w:p>
          <w:p w:rsidR="00AA4C94" w:rsidRPr="00E536D7" w:rsidRDefault="00662FBF" w:rsidP="00E536D7">
            <w:pPr>
              <w:rPr>
                <w:rFonts w:eastAsia="宋体"/>
                <w:color w:val="FF0000"/>
                <w:lang w:eastAsia="zh-CN"/>
              </w:rPr>
            </w:pPr>
            <w:r w:rsidRPr="00662FBF">
              <w:rPr>
                <w:b/>
                <w:color w:val="FF0000"/>
              </w:rPr>
              <w:t>Additional</w:t>
            </w:r>
            <w:r w:rsidRPr="00662FBF">
              <w:rPr>
                <w:color w:val="FF0000"/>
              </w:rPr>
              <w:t>: These are nice-to-have WTs in order to deliver the feature. These are optional WTs which may provide additional optimizations or functionality.</w:t>
            </w:r>
          </w:p>
        </w:tc>
      </w:tr>
      <w:tr w:rsidR="00E536D7" w:rsidRPr="00FF2903" w:rsidTr="002C6D5F">
        <w:tc>
          <w:tcPr>
            <w:tcW w:w="1200" w:type="dxa"/>
            <w:shd w:val="clear" w:color="auto" w:fill="auto"/>
          </w:tcPr>
          <w:p w:rsidR="00E536D7" w:rsidRPr="00FF2903" w:rsidRDefault="00E536D7" w:rsidP="004002C8">
            <w:r w:rsidRPr="00FF2903">
              <w:t>WT#1</w:t>
            </w:r>
          </w:p>
        </w:tc>
        <w:tc>
          <w:tcPr>
            <w:tcW w:w="1753" w:type="dxa"/>
            <w:shd w:val="clear" w:color="auto" w:fill="auto"/>
          </w:tcPr>
          <w:p w:rsidR="00E536D7" w:rsidRPr="00FF2903" w:rsidRDefault="00E536D7" w:rsidP="005E7900">
            <w:r w:rsidRPr="00F567ED">
              <w:rPr>
                <w:rFonts w:hint="eastAsia"/>
              </w:rPr>
              <w:t>M</w:t>
            </w:r>
            <w:r w:rsidRPr="002E755B">
              <w:t>odular design of Use</w:t>
            </w:r>
            <w:r>
              <w:t>r</w:t>
            </w:r>
            <w:r w:rsidRPr="002E755B">
              <w:t xml:space="preserve"> Plane (UP)</w:t>
            </w:r>
          </w:p>
        </w:tc>
        <w:tc>
          <w:tcPr>
            <w:tcW w:w="3502" w:type="dxa"/>
            <w:shd w:val="clear" w:color="auto" w:fill="auto"/>
          </w:tcPr>
          <w:p w:rsidR="00E536D7" w:rsidRPr="00F567ED" w:rsidRDefault="00E536D7" w:rsidP="005E7900">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traffic, do DPI, Application detection, MP-TCP</w:t>
            </w:r>
            <w:r>
              <w:rPr>
                <w:rFonts w:ascii="宋体" w:eastAsia="宋体" w:hAnsi="宋体" w:hint="eastAsia"/>
                <w:lang w:eastAsia="zh-CN"/>
              </w:rPr>
              <w:t>.</w:t>
            </w:r>
            <w:r w:rsidRPr="00D93C53">
              <w:t xml:space="preserve">         </w:t>
            </w:r>
          </w:p>
        </w:tc>
        <w:tc>
          <w:tcPr>
            <w:tcW w:w="1524" w:type="dxa"/>
            <w:shd w:val="clear" w:color="auto" w:fill="auto"/>
          </w:tcPr>
          <w:p w:rsidR="00E536D7" w:rsidRPr="00E536D7" w:rsidRDefault="00E536D7" w:rsidP="004002C8">
            <w:pPr>
              <w:rPr>
                <w:rFonts w:eastAsia="宋体"/>
                <w:lang w:eastAsia="zh-CN"/>
              </w:rPr>
            </w:pPr>
            <w:r>
              <w:rPr>
                <w:rFonts w:eastAsia="宋体" w:hint="eastAsia"/>
                <w:lang w:eastAsia="zh-CN"/>
              </w:rPr>
              <w:t>No</w:t>
            </w:r>
          </w:p>
        </w:tc>
        <w:tc>
          <w:tcPr>
            <w:tcW w:w="1506" w:type="dxa"/>
          </w:tcPr>
          <w:p w:rsidR="00E536D7" w:rsidRPr="00E536D7" w:rsidRDefault="00E536D7" w:rsidP="004002C8">
            <w:pPr>
              <w:rPr>
                <w:rFonts w:eastAsia="宋体"/>
                <w:lang w:eastAsia="zh-CN"/>
              </w:rPr>
            </w:pPr>
            <w:r>
              <w:rPr>
                <w:rFonts w:eastAsia="宋体" w:hint="eastAsia"/>
                <w:lang w:eastAsia="zh-CN"/>
              </w:rPr>
              <w:t>2+1</w:t>
            </w:r>
          </w:p>
        </w:tc>
        <w:tc>
          <w:tcPr>
            <w:tcW w:w="1944" w:type="dxa"/>
          </w:tcPr>
          <w:p w:rsidR="00E536D7" w:rsidRPr="008A5F4C" w:rsidRDefault="00E536D7" w:rsidP="005E7900">
            <w:pPr>
              <w:rPr>
                <w:rFonts w:eastAsia="宋体"/>
                <w:lang w:eastAsia="zh-CN"/>
              </w:rPr>
            </w:pPr>
            <w:r w:rsidRPr="008A5F4C">
              <w:rPr>
                <w:rFonts w:eastAsia="宋体"/>
                <w:lang w:eastAsia="zh-CN"/>
              </w:rPr>
              <w:t>WT#</w:t>
            </w:r>
            <w:r w:rsidRPr="008A5F4C">
              <w:rPr>
                <w:rFonts w:eastAsia="宋体" w:hint="eastAsia"/>
                <w:lang w:eastAsia="zh-CN"/>
              </w:rPr>
              <w:t>1</w:t>
            </w:r>
            <w:r w:rsidRPr="008A5F4C">
              <w:rPr>
                <w:rFonts w:eastAsia="宋体"/>
                <w:lang w:eastAsia="zh-CN"/>
              </w:rPr>
              <w:t xml:space="preserve"> is self-contained</w:t>
            </w:r>
          </w:p>
        </w:tc>
        <w:tc>
          <w:tcPr>
            <w:tcW w:w="1947" w:type="dxa"/>
          </w:tcPr>
          <w:p w:rsidR="00E536D7" w:rsidRPr="00DA6F2F" w:rsidRDefault="00E536D7" w:rsidP="004002C8">
            <w:pPr>
              <w:rPr>
                <w:rFonts w:eastAsia="宋体"/>
                <w:color w:val="FF0000"/>
                <w:lang w:eastAsia="zh-CN"/>
              </w:rPr>
            </w:pPr>
          </w:p>
        </w:tc>
      </w:tr>
      <w:tr w:rsidR="002C6D5F" w:rsidRPr="00FF2903" w:rsidTr="002C6D5F">
        <w:tc>
          <w:tcPr>
            <w:tcW w:w="1200" w:type="dxa"/>
            <w:shd w:val="clear" w:color="auto" w:fill="auto"/>
          </w:tcPr>
          <w:p w:rsidR="002C6D5F" w:rsidRPr="00DA6F2F" w:rsidRDefault="002C6D5F" w:rsidP="002C6D5F">
            <w:pPr>
              <w:rPr>
                <w:rFonts w:eastAsia="宋体"/>
                <w:lang w:eastAsia="zh-CN"/>
              </w:rPr>
            </w:pPr>
            <w:r>
              <w:t>WT#</w:t>
            </w:r>
            <w:r>
              <w:rPr>
                <w:rFonts w:eastAsia="宋体" w:hint="eastAsia"/>
                <w:lang w:eastAsia="zh-CN"/>
              </w:rPr>
              <w:t>2</w:t>
            </w:r>
          </w:p>
        </w:tc>
        <w:tc>
          <w:tcPr>
            <w:tcW w:w="1753" w:type="dxa"/>
            <w:shd w:val="clear" w:color="auto" w:fill="auto"/>
          </w:tcPr>
          <w:p w:rsidR="002C6D5F" w:rsidRDefault="002C6D5F" w:rsidP="002C6D5F">
            <w:pPr>
              <w:rPr>
                <w:rFonts w:eastAsia="宋体"/>
                <w:lang w:eastAsia="zh-CN"/>
              </w:rPr>
            </w:pPr>
            <w:r>
              <w:rPr>
                <w:rFonts w:eastAsia="宋体"/>
                <w:lang w:eastAsia="zh-CN"/>
              </w:rPr>
              <w:t>Evaluate UPF architecture support for modular deployments</w:t>
            </w:r>
            <w:r>
              <w:rPr>
                <w:rFonts w:eastAsia="宋体" w:hint="eastAsia"/>
                <w:lang w:eastAsia="zh-CN"/>
              </w:rPr>
              <w:t>,</w:t>
            </w:r>
          </w:p>
          <w:p w:rsidR="002C6D5F" w:rsidRPr="00F567ED" w:rsidRDefault="002C6D5F" w:rsidP="002C6D5F">
            <w:pPr>
              <w:rPr>
                <w:rFonts w:eastAsia="宋体"/>
                <w:lang w:eastAsia="zh-CN"/>
              </w:rPr>
            </w:pPr>
            <w:r>
              <w:rPr>
                <w:rFonts w:eastAsia="宋体" w:hint="eastAsia"/>
                <w:lang w:eastAsia="zh-CN"/>
              </w:rPr>
              <w:lastRenderedPageBreak/>
              <w:t>i.e.</w:t>
            </w:r>
            <w:r w:rsidRPr="00D93C53">
              <w:t xml:space="preserve">N4 </w:t>
            </w:r>
            <w:proofErr w:type="spellStart"/>
            <w:r w:rsidRPr="00D93C53">
              <w:t>vs</w:t>
            </w:r>
            <w:proofErr w:type="spellEnd"/>
            <w:r w:rsidRPr="00D93C53">
              <w:t xml:space="preserve"> Services  </w:t>
            </w:r>
          </w:p>
        </w:tc>
        <w:tc>
          <w:tcPr>
            <w:tcW w:w="3502" w:type="dxa"/>
            <w:shd w:val="clear" w:color="auto" w:fill="auto"/>
          </w:tcPr>
          <w:p w:rsidR="002C6D5F" w:rsidRDefault="002C6D5F" w:rsidP="002C6D5F">
            <w:r w:rsidRPr="00D93C53">
              <w:lastRenderedPageBreak/>
              <w:t xml:space="preserve">To support modular deployments and specific management characteristics identified in WT #1: evaluate the usage of the existing architecture (evolution of N4/PFCP constructs such as PDR, FAR … is a potential solution) as well </w:t>
            </w:r>
            <w:r w:rsidRPr="00D93C53">
              <w:lastRenderedPageBreak/>
              <w:t xml:space="preserve">as the usage of UPF services and determine the best solution.                                                                                                     </w:t>
            </w:r>
          </w:p>
          <w:p w:rsidR="002C6D5F" w:rsidRPr="003E4B12" w:rsidRDefault="002C6D5F" w:rsidP="002C6D5F"/>
        </w:tc>
        <w:tc>
          <w:tcPr>
            <w:tcW w:w="1524" w:type="dxa"/>
            <w:shd w:val="clear" w:color="auto" w:fill="auto"/>
          </w:tcPr>
          <w:p w:rsidR="002C6D5F" w:rsidRPr="00040850" w:rsidRDefault="002C6D5F" w:rsidP="002C6D5F">
            <w:pPr>
              <w:rPr>
                <w:rFonts w:eastAsia="宋体"/>
                <w:lang w:eastAsia="zh-CN"/>
              </w:rPr>
            </w:pPr>
            <w:r>
              <w:rPr>
                <w:rFonts w:eastAsia="宋体" w:hint="eastAsia"/>
                <w:lang w:eastAsia="zh-CN"/>
              </w:rPr>
              <w:lastRenderedPageBreak/>
              <w:t>No</w:t>
            </w:r>
          </w:p>
        </w:tc>
        <w:tc>
          <w:tcPr>
            <w:tcW w:w="1506" w:type="dxa"/>
          </w:tcPr>
          <w:p w:rsidR="002C6D5F" w:rsidRPr="00FF2903" w:rsidRDefault="002C6D5F" w:rsidP="002C6D5F">
            <w:commentRangeStart w:id="3"/>
            <w:r>
              <w:rPr>
                <w:rFonts w:eastAsia="宋体"/>
                <w:lang w:eastAsia="zh-CN"/>
              </w:rPr>
              <w:t>3</w:t>
            </w:r>
            <w:r w:rsidRPr="00F567ED">
              <w:rPr>
                <w:rFonts w:hint="eastAsia"/>
              </w:rPr>
              <w:t>+</w:t>
            </w:r>
            <w:r>
              <w:t>2.5</w:t>
            </w:r>
            <w:commentRangeEnd w:id="3"/>
            <w:r>
              <w:rPr>
                <w:rStyle w:val="ab"/>
              </w:rPr>
              <w:commentReference w:id="3"/>
            </w:r>
          </w:p>
        </w:tc>
        <w:tc>
          <w:tcPr>
            <w:tcW w:w="1944" w:type="dxa"/>
          </w:tcPr>
          <w:p w:rsidR="002C6D5F" w:rsidRDefault="002C6D5F" w:rsidP="002C6D5F">
            <w:r>
              <w:t>Depends on</w:t>
            </w:r>
            <w:r w:rsidRPr="00F567ED">
              <w:rPr>
                <w:rFonts w:hint="eastAsia"/>
              </w:rPr>
              <w:t xml:space="preserve"> WT#</w:t>
            </w:r>
            <w:r>
              <w:rPr>
                <w:rFonts w:eastAsia="宋体" w:hint="eastAsia"/>
                <w:lang w:eastAsia="zh-CN"/>
              </w:rPr>
              <w:t xml:space="preserve">1 </w:t>
            </w:r>
            <w:r>
              <w:rPr>
                <w:rFonts w:eastAsia="宋体"/>
                <w:lang w:eastAsia="zh-CN"/>
              </w:rPr>
              <w:t>and</w:t>
            </w:r>
            <w:r>
              <w:rPr>
                <w:rFonts w:eastAsia="宋体" w:hint="eastAsia"/>
                <w:lang w:eastAsia="zh-CN"/>
              </w:rPr>
              <w:t xml:space="preserve"> WT#</w:t>
            </w:r>
            <w:r>
              <w:t>3</w:t>
            </w:r>
          </w:p>
          <w:p w:rsidR="002C6D5F" w:rsidRPr="002E755B" w:rsidRDefault="002C6D5F" w:rsidP="002C6D5F">
            <w:r>
              <w:t xml:space="preserve">(can only apply once these WT are solved  at least when WT1 </w:t>
            </w:r>
            <w:r>
              <w:lastRenderedPageBreak/>
              <w:t>and the use cases / Exposure requirements of WT3 are defined)</w:t>
            </w:r>
          </w:p>
        </w:tc>
        <w:tc>
          <w:tcPr>
            <w:tcW w:w="1947" w:type="dxa"/>
          </w:tcPr>
          <w:p w:rsidR="002C6D5F" w:rsidRPr="00DA6F2F" w:rsidRDefault="002C6D5F" w:rsidP="002C6D5F">
            <w:pPr>
              <w:rPr>
                <w:rFonts w:eastAsia="宋体"/>
                <w:color w:val="FF0000"/>
                <w:lang w:eastAsia="zh-CN"/>
              </w:rPr>
            </w:pPr>
          </w:p>
        </w:tc>
      </w:tr>
      <w:tr w:rsidR="002C6D5F" w:rsidRPr="00FF2903" w:rsidTr="002C6D5F">
        <w:tc>
          <w:tcPr>
            <w:tcW w:w="1200" w:type="dxa"/>
            <w:shd w:val="clear" w:color="auto" w:fill="auto"/>
          </w:tcPr>
          <w:p w:rsidR="002C6D5F" w:rsidRPr="00DA6F2F" w:rsidRDefault="002C6D5F" w:rsidP="002C6D5F">
            <w:pPr>
              <w:rPr>
                <w:rFonts w:eastAsia="宋体"/>
                <w:lang w:eastAsia="zh-CN"/>
              </w:rPr>
            </w:pPr>
            <w:r>
              <w:lastRenderedPageBreak/>
              <w:t>WT#</w:t>
            </w:r>
            <w:r>
              <w:rPr>
                <w:rFonts w:eastAsia="宋体" w:hint="eastAsia"/>
                <w:lang w:eastAsia="zh-CN"/>
              </w:rPr>
              <w:t>3</w:t>
            </w:r>
          </w:p>
        </w:tc>
        <w:tc>
          <w:tcPr>
            <w:tcW w:w="1753" w:type="dxa"/>
            <w:shd w:val="clear" w:color="auto" w:fill="auto"/>
          </w:tcPr>
          <w:p w:rsidR="002C6D5F" w:rsidRPr="000014EA" w:rsidRDefault="002C6D5F" w:rsidP="002C6D5F">
            <w:pPr>
              <w:rPr>
                <w:rFonts w:eastAsia="宋体"/>
                <w:lang w:eastAsia="zh-CN"/>
              </w:rPr>
            </w:pPr>
            <w:r>
              <w:rPr>
                <w:rFonts w:eastAsia="宋体"/>
                <w:lang w:eastAsia="zh-CN"/>
              </w:rPr>
              <w:t xml:space="preserve">Study and evaluation of mechanisms to support </w:t>
            </w:r>
            <w:r>
              <w:rPr>
                <w:rFonts w:eastAsia="宋体" w:hint="eastAsia"/>
                <w:lang w:eastAsia="zh-CN"/>
              </w:rPr>
              <w:t>UPF event exposure services</w:t>
            </w:r>
          </w:p>
        </w:tc>
        <w:tc>
          <w:tcPr>
            <w:tcW w:w="3502" w:type="dxa"/>
            <w:shd w:val="clear" w:color="auto" w:fill="auto"/>
          </w:tcPr>
          <w:p w:rsidR="002C6D5F" w:rsidRDefault="002C6D5F" w:rsidP="002C6D5F">
            <w:r w:rsidRPr="000014EA">
              <w:t>Communication between UPF event exposure service to PCF services, NWDAF services, CHF services, NEF services or other NF services.(including use case and architecture enhancement)</w:t>
            </w:r>
          </w:p>
          <w:p w:rsidR="002C6D5F" w:rsidRPr="00FC7FE2" w:rsidRDefault="002C6D5F" w:rsidP="002C6D5F">
            <w:pPr>
              <w:rPr>
                <w:rFonts w:eastAsia="宋体"/>
                <w:lang w:eastAsia="zh-CN"/>
              </w:rPr>
            </w:pPr>
          </w:p>
        </w:tc>
        <w:tc>
          <w:tcPr>
            <w:tcW w:w="1524" w:type="dxa"/>
            <w:shd w:val="clear" w:color="auto" w:fill="auto"/>
          </w:tcPr>
          <w:p w:rsidR="002C6D5F" w:rsidRPr="00040850" w:rsidRDefault="002C6D5F" w:rsidP="002C6D5F">
            <w:pPr>
              <w:rPr>
                <w:rFonts w:eastAsia="宋体"/>
                <w:lang w:eastAsia="zh-CN"/>
              </w:rPr>
            </w:pPr>
            <w:r>
              <w:rPr>
                <w:rFonts w:eastAsia="宋体" w:hint="eastAsia"/>
                <w:lang w:eastAsia="zh-CN"/>
              </w:rPr>
              <w:t>No</w:t>
            </w:r>
          </w:p>
        </w:tc>
        <w:tc>
          <w:tcPr>
            <w:tcW w:w="1506" w:type="dxa"/>
          </w:tcPr>
          <w:p w:rsidR="002C6D5F" w:rsidRPr="004C35F7" w:rsidRDefault="002C6D5F" w:rsidP="002C6D5F">
            <w:pPr>
              <w:rPr>
                <w:rFonts w:eastAsia="宋体"/>
                <w:lang w:eastAsia="zh-CN"/>
              </w:rPr>
            </w:pPr>
            <w:commentRangeStart w:id="4"/>
            <w:r>
              <w:rPr>
                <w:rFonts w:eastAsia="宋体"/>
              </w:rPr>
              <w:t>3+1.5</w:t>
            </w:r>
            <w:commentRangeEnd w:id="4"/>
            <w:r>
              <w:rPr>
                <w:rStyle w:val="ab"/>
              </w:rPr>
              <w:commentReference w:id="4"/>
            </w:r>
          </w:p>
        </w:tc>
        <w:tc>
          <w:tcPr>
            <w:tcW w:w="1944" w:type="dxa"/>
          </w:tcPr>
          <w:p w:rsidR="002C6D5F" w:rsidRPr="00F567ED" w:rsidRDefault="002C6D5F" w:rsidP="002C6D5F">
            <w:r w:rsidRPr="00F567ED">
              <w:rPr>
                <w:rFonts w:hint="eastAsia"/>
              </w:rPr>
              <w:t>WT#</w:t>
            </w:r>
            <w:r>
              <w:t>3</w:t>
            </w:r>
            <w:r w:rsidRPr="00F567ED">
              <w:rPr>
                <w:rFonts w:hint="eastAsia"/>
              </w:rPr>
              <w:t xml:space="preserve"> is self-contained</w:t>
            </w:r>
          </w:p>
        </w:tc>
        <w:tc>
          <w:tcPr>
            <w:tcW w:w="1947" w:type="dxa"/>
          </w:tcPr>
          <w:p w:rsidR="002C6D5F" w:rsidRPr="00FA3919" w:rsidRDefault="002C6D5F" w:rsidP="002C6D5F">
            <w:pPr>
              <w:rPr>
                <w:color w:val="FF0000"/>
              </w:rPr>
            </w:pPr>
          </w:p>
        </w:tc>
      </w:tr>
    </w:tbl>
    <w:p w:rsidR="00651AFF" w:rsidRDefault="00651AFF" w:rsidP="00651AFF">
      <w:pPr>
        <w:rPr>
          <w:lang w:eastAsia="ja-JP"/>
        </w:rPr>
      </w:pPr>
    </w:p>
    <w:p w:rsidR="00651AFF" w:rsidRPr="00651AFF" w:rsidRDefault="00651AFF" w:rsidP="00651AFF">
      <w:pPr>
        <w:rPr>
          <w:lang w:eastAsia="ja-JP"/>
        </w:rPr>
      </w:pPr>
    </w:p>
    <w:p w:rsidR="0088350D" w:rsidRPr="00AA210D" w:rsidRDefault="0088350D" w:rsidP="00824147">
      <w:pPr>
        <w:pStyle w:val="EditorsNote"/>
        <w:ind w:left="0" w:firstLine="0"/>
        <w:rPr>
          <w:color w:val="000000"/>
          <w:lang w:eastAsia="ja-JP"/>
        </w:rPr>
      </w:pPr>
    </w:p>
    <w:sectPr w:rsidR="0088350D" w:rsidRPr="00AA210D" w:rsidSect="00656773">
      <w:headerReference w:type="default" r:id="rId15"/>
      <w:footerReference w:type="even" r:id="rId16"/>
      <w:foot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LTHBM0" w:date="2019-10-02T15:01:00Z" w:initials="LTHBM0">
    <w:p w:rsidR="002C6D5F" w:rsidRDefault="002C6D5F">
      <w:pPr>
        <w:pStyle w:val="ac"/>
      </w:pPr>
      <w:r>
        <w:rPr>
          <w:rStyle w:val="ab"/>
        </w:rPr>
        <w:annotationRef/>
      </w:r>
      <w:r>
        <w:t>Need to define how the UPF services would look like and to compare with current PCFP</w:t>
      </w:r>
    </w:p>
  </w:comment>
  <w:comment w:id="4" w:author="LTHBM0" w:date="2019-10-02T14:59:00Z" w:initials="LTHBM0">
    <w:p w:rsidR="002C6D5F" w:rsidRDefault="002C6D5F">
      <w:pPr>
        <w:pStyle w:val="ac"/>
      </w:pPr>
      <w:r>
        <w:rPr>
          <w:rStyle w:val="ab"/>
        </w:rPr>
        <w:annotationRef/>
      </w:r>
      <w:r>
        <w:t>The use cases need to be defined first and this will take time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62D" w:rsidRDefault="0020662D">
      <w:r>
        <w:separator/>
      </w:r>
    </w:p>
  </w:endnote>
  <w:endnote w:type="continuationSeparator" w:id="0">
    <w:p w:rsidR="0020662D" w:rsidRDefault="00206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8226AA"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8226AA"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4D4404">
      <w:rPr>
        <w:rStyle w:val="af6"/>
      </w:rPr>
      <w:t>1</w:t>
    </w:r>
    <w:r>
      <w:rPr>
        <w:rStyle w:val="af6"/>
      </w:rPr>
      <w:fldChar w:fldCharType="end"/>
    </w:r>
  </w:p>
  <w:p w:rsidR="00373441" w:rsidRDefault="003734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62D" w:rsidRDefault="0020662D">
      <w:r>
        <w:separator/>
      </w:r>
    </w:p>
  </w:footnote>
  <w:footnote w:type="continuationSeparator" w:id="0">
    <w:p w:rsidR="0020662D" w:rsidRDefault="00206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373441">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5D6023E"/>
    <w:lvl w:ilvl="0">
      <w:numFmt w:val="bullet"/>
      <w:lvlText w:val="*"/>
      <w:lvlJc w:val="left"/>
    </w:lvl>
  </w:abstractNum>
  <w:abstractNum w:abstractNumId="1">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nsid w:val="26570B10"/>
    <w:multiLevelType w:val="hybridMultilevel"/>
    <w:tmpl w:val="A24A8152"/>
    <w:lvl w:ilvl="0" w:tplc="6A9203D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5B4BC2"/>
    <w:multiLevelType w:val="hybridMultilevel"/>
    <w:tmpl w:val="702CCF56"/>
    <w:lvl w:ilvl="0" w:tplc="CB261300">
      <w:start w:val="1"/>
      <w:numFmt w:val="decimal"/>
      <w:lvlText w:val="(%1)"/>
      <w:lvlJc w:val="left"/>
      <w:pPr>
        <w:ind w:left="360" w:hanging="360"/>
      </w:pPr>
      <w:rPr>
        <w:rFonts w:eastAsia="宋体"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A6F2F"/>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7DE"/>
    <w:rsid w:val="00FC2FEB"/>
    <w:rsid w:val="00FC3630"/>
    <w:rsid w:val="00FC3DCF"/>
    <w:rsid w:val="00FC4213"/>
    <w:rsid w:val="00FC47FD"/>
    <w:rsid w:val="00FC5D55"/>
    <w:rsid w:val="00FC5E99"/>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26AA"/>
    <w:pPr>
      <w:spacing w:after="180"/>
    </w:pPr>
    <w:rPr>
      <w:rFonts w:ascii="Times New Roman" w:hAnsi="Times New Roman"/>
      <w:lang w:val="en-GB" w:eastAsia="en-US"/>
    </w:rPr>
  </w:style>
  <w:style w:type="paragraph" w:styleId="1">
    <w:name w:val="heading 1"/>
    <w:aliases w:val="H1,h1"/>
    <w:next w:val="a"/>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8226AA"/>
    <w:pPr>
      <w:pBdr>
        <w:top w:val="none" w:sz="0" w:space="0" w:color="auto"/>
      </w:pBdr>
      <w:spacing w:before="180"/>
      <w:outlineLvl w:val="1"/>
    </w:pPr>
    <w:rPr>
      <w:sz w:val="32"/>
    </w:rPr>
  </w:style>
  <w:style w:type="paragraph" w:styleId="3">
    <w:name w:val="heading 3"/>
    <w:aliases w:val="h3,H3,Underrubrik2,no break,3"/>
    <w:basedOn w:val="2"/>
    <w:next w:val="a"/>
    <w:qFormat/>
    <w:rsid w:val="008226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8226AA"/>
    <w:pPr>
      <w:ind w:left="1418" w:hanging="1418"/>
      <w:outlineLvl w:val="3"/>
    </w:pPr>
    <w:rPr>
      <w:sz w:val="24"/>
    </w:rPr>
  </w:style>
  <w:style w:type="paragraph" w:styleId="5">
    <w:name w:val="heading 5"/>
    <w:basedOn w:val="4"/>
    <w:next w:val="a"/>
    <w:qFormat/>
    <w:rsid w:val="008226AA"/>
    <w:pPr>
      <w:ind w:left="1701" w:hanging="1701"/>
      <w:outlineLvl w:val="4"/>
    </w:pPr>
    <w:rPr>
      <w:sz w:val="22"/>
    </w:rPr>
  </w:style>
  <w:style w:type="paragraph" w:styleId="6">
    <w:name w:val="heading 6"/>
    <w:basedOn w:val="H6"/>
    <w:next w:val="a"/>
    <w:qFormat/>
    <w:rsid w:val="008226AA"/>
    <w:pPr>
      <w:outlineLvl w:val="5"/>
    </w:pPr>
  </w:style>
  <w:style w:type="paragraph" w:styleId="7">
    <w:name w:val="heading 7"/>
    <w:basedOn w:val="H6"/>
    <w:next w:val="a"/>
    <w:qFormat/>
    <w:rsid w:val="008226AA"/>
    <w:pPr>
      <w:outlineLvl w:val="6"/>
    </w:pPr>
  </w:style>
  <w:style w:type="paragraph" w:styleId="8">
    <w:name w:val="heading 8"/>
    <w:basedOn w:val="1"/>
    <w:next w:val="a"/>
    <w:qFormat/>
    <w:rsid w:val="008226AA"/>
    <w:pPr>
      <w:ind w:left="0" w:firstLine="0"/>
      <w:outlineLvl w:val="7"/>
    </w:pPr>
  </w:style>
  <w:style w:type="paragraph" w:styleId="9">
    <w:name w:val="heading 9"/>
    <w:basedOn w:val="8"/>
    <w:next w:val="a"/>
    <w:qFormat/>
    <w:rsid w:val="008226A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6AA"/>
    <w:pPr>
      <w:ind w:left="1985" w:hanging="1985"/>
      <w:outlineLvl w:val="9"/>
    </w:pPr>
    <w:rPr>
      <w:sz w:val="20"/>
    </w:rPr>
  </w:style>
  <w:style w:type="paragraph" w:styleId="80">
    <w:name w:val="toc 8"/>
    <w:basedOn w:val="10"/>
    <w:semiHidden/>
    <w:rsid w:val="008226AA"/>
    <w:pPr>
      <w:spacing w:before="180"/>
      <w:ind w:left="2693" w:hanging="2693"/>
    </w:pPr>
    <w:rPr>
      <w:b/>
    </w:rPr>
  </w:style>
  <w:style w:type="paragraph" w:styleId="10">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226AA"/>
    <w:pPr>
      <w:ind w:left="1701" w:hanging="1701"/>
    </w:pPr>
  </w:style>
  <w:style w:type="paragraph" w:styleId="40">
    <w:name w:val="toc 4"/>
    <w:basedOn w:val="30"/>
    <w:semiHidden/>
    <w:rsid w:val="008226AA"/>
    <w:pPr>
      <w:ind w:left="1418" w:hanging="1418"/>
    </w:pPr>
  </w:style>
  <w:style w:type="paragraph" w:styleId="30">
    <w:name w:val="toc 3"/>
    <w:basedOn w:val="20"/>
    <w:uiPriority w:val="39"/>
    <w:rsid w:val="008226AA"/>
    <w:pPr>
      <w:ind w:left="1134" w:hanging="1134"/>
    </w:pPr>
  </w:style>
  <w:style w:type="paragraph" w:styleId="20">
    <w:name w:val="toc 2"/>
    <w:basedOn w:val="10"/>
    <w:uiPriority w:val="39"/>
    <w:rsid w:val="008226AA"/>
    <w:pPr>
      <w:keepNext w:val="0"/>
      <w:spacing w:before="0"/>
      <w:ind w:left="851" w:hanging="851"/>
    </w:pPr>
    <w:rPr>
      <w:sz w:val="20"/>
    </w:rPr>
  </w:style>
  <w:style w:type="paragraph" w:styleId="21">
    <w:name w:val="index 2"/>
    <w:basedOn w:val="11"/>
    <w:semiHidden/>
    <w:rsid w:val="008226AA"/>
    <w:pPr>
      <w:ind w:left="284"/>
    </w:pPr>
  </w:style>
  <w:style w:type="paragraph" w:styleId="11">
    <w:name w:val="index 1"/>
    <w:basedOn w:val="a"/>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226AA"/>
    <w:pPr>
      <w:outlineLvl w:val="9"/>
    </w:pPr>
  </w:style>
  <w:style w:type="paragraph" w:styleId="22">
    <w:name w:val="List Number 2"/>
    <w:basedOn w:val="a3"/>
    <w:rsid w:val="008226AA"/>
    <w:pPr>
      <w:ind w:left="851"/>
    </w:pPr>
  </w:style>
  <w:style w:type="paragraph" w:styleId="a3">
    <w:name w:val="List Number"/>
    <w:basedOn w:val="a4"/>
    <w:rsid w:val="008226AA"/>
  </w:style>
  <w:style w:type="paragraph" w:styleId="a4">
    <w:name w:val="List"/>
    <w:basedOn w:val="a"/>
    <w:link w:val="Char"/>
    <w:rsid w:val="008226AA"/>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a6">
    <w:name w:val="footnote reference"/>
    <w:semiHidden/>
    <w:rsid w:val="008226AA"/>
    <w:rPr>
      <w:b/>
      <w:position w:val="6"/>
      <w:sz w:val="16"/>
    </w:rPr>
  </w:style>
  <w:style w:type="paragraph" w:styleId="a7">
    <w:name w:val="footnote text"/>
    <w:basedOn w:val="a"/>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a"/>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a"/>
    <w:rsid w:val="008226AA"/>
    <w:pPr>
      <w:keepNext/>
      <w:keepLines/>
      <w:spacing w:before="60"/>
      <w:jc w:val="center"/>
    </w:pPr>
    <w:rPr>
      <w:rFonts w:ascii="Arial" w:hAnsi="Arial"/>
      <w:b/>
    </w:rPr>
  </w:style>
  <w:style w:type="paragraph" w:customStyle="1" w:styleId="NO">
    <w:name w:val="NO"/>
    <w:basedOn w:val="a"/>
    <w:rsid w:val="008226AA"/>
    <w:pPr>
      <w:keepLines/>
      <w:ind w:left="1135" w:hanging="851"/>
    </w:pPr>
  </w:style>
  <w:style w:type="paragraph" w:styleId="90">
    <w:name w:val="toc 9"/>
    <w:basedOn w:val="80"/>
    <w:semiHidden/>
    <w:rsid w:val="008226AA"/>
    <w:pPr>
      <w:ind w:left="1418" w:hanging="1418"/>
    </w:pPr>
  </w:style>
  <w:style w:type="paragraph" w:customStyle="1" w:styleId="EX">
    <w:name w:val="EX"/>
    <w:basedOn w:val="a"/>
    <w:rsid w:val="008226AA"/>
    <w:pPr>
      <w:keepLines/>
      <w:ind w:left="1702" w:hanging="1418"/>
    </w:pPr>
  </w:style>
  <w:style w:type="paragraph" w:customStyle="1" w:styleId="FP">
    <w:name w:val="FP"/>
    <w:basedOn w:val="a"/>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60">
    <w:name w:val="toc 6"/>
    <w:basedOn w:val="50"/>
    <w:next w:val="a"/>
    <w:semiHidden/>
    <w:rsid w:val="008226AA"/>
    <w:pPr>
      <w:ind w:left="1985" w:hanging="1985"/>
    </w:pPr>
  </w:style>
  <w:style w:type="paragraph" w:styleId="70">
    <w:name w:val="toc 7"/>
    <w:basedOn w:val="60"/>
    <w:next w:val="a"/>
    <w:semiHidden/>
    <w:rsid w:val="008226AA"/>
    <w:pPr>
      <w:ind w:left="2268" w:hanging="2268"/>
    </w:pPr>
  </w:style>
  <w:style w:type="paragraph" w:styleId="23">
    <w:name w:val="List Bullet 2"/>
    <w:basedOn w:val="a8"/>
    <w:rsid w:val="008226AA"/>
    <w:pPr>
      <w:ind w:left="851"/>
    </w:pPr>
  </w:style>
  <w:style w:type="paragraph" w:styleId="a8">
    <w:name w:val="List Bullet"/>
    <w:basedOn w:val="a4"/>
    <w:rsid w:val="008226AA"/>
  </w:style>
  <w:style w:type="paragraph" w:styleId="31">
    <w:name w:val="List Bullet 3"/>
    <w:basedOn w:val="23"/>
    <w:rsid w:val="008226AA"/>
    <w:pPr>
      <w:ind w:left="1135"/>
    </w:pPr>
  </w:style>
  <w:style w:type="paragraph" w:customStyle="1" w:styleId="EQ">
    <w:name w:val="EQ"/>
    <w:basedOn w:val="a"/>
    <w:next w:val="a"/>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24">
    <w:name w:val="List 2"/>
    <w:basedOn w:val="a4"/>
    <w:link w:val="2Char"/>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8226AA"/>
    <w:pPr>
      <w:ind w:left="1135"/>
    </w:pPr>
  </w:style>
  <w:style w:type="paragraph" w:styleId="41">
    <w:name w:val="List 4"/>
    <w:basedOn w:val="32"/>
    <w:rsid w:val="008226AA"/>
    <w:pPr>
      <w:ind w:left="1418"/>
    </w:pPr>
  </w:style>
  <w:style w:type="paragraph" w:styleId="51">
    <w:name w:val="List 5"/>
    <w:basedOn w:val="41"/>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42">
    <w:name w:val="List Bullet 4"/>
    <w:basedOn w:val="31"/>
    <w:rsid w:val="008226AA"/>
    <w:pPr>
      <w:ind w:left="1418"/>
    </w:pPr>
  </w:style>
  <w:style w:type="paragraph" w:styleId="52">
    <w:name w:val="List Bullet 5"/>
    <w:basedOn w:val="42"/>
    <w:rsid w:val="008226AA"/>
    <w:pPr>
      <w:ind w:left="1702"/>
    </w:pPr>
  </w:style>
  <w:style w:type="paragraph" w:customStyle="1" w:styleId="B1">
    <w:name w:val="B1"/>
    <w:basedOn w:val="a4"/>
    <w:link w:val="B1Char"/>
    <w:rsid w:val="008226AA"/>
    <w:rPr>
      <w:lang w:eastAsia="ja-JP"/>
    </w:rPr>
  </w:style>
  <w:style w:type="paragraph" w:customStyle="1" w:styleId="B2">
    <w:name w:val="B2"/>
    <w:basedOn w:val="24"/>
    <w:link w:val="B2Char"/>
    <w:rsid w:val="008226AA"/>
  </w:style>
  <w:style w:type="paragraph" w:customStyle="1" w:styleId="B3">
    <w:name w:val="B3"/>
    <w:basedOn w:val="32"/>
    <w:link w:val="B3Char"/>
    <w:rsid w:val="008226AA"/>
  </w:style>
  <w:style w:type="paragraph" w:customStyle="1" w:styleId="B4">
    <w:name w:val="B4"/>
    <w:basedOn w:val="41"/>
    <w:rsid w:val="008226AA"/>
  </w:style>
  <w:style w:type="paragraph" w:customStyle="1" w:styleId="B5">
    <w:name w:val="B5"/>
    <w:basedOn w:val="51"/>
    <w:rsid w:val="008226AA"/>
  </w:style>
  <w:style w:type="paragraph" w:styleId="a9">
    <w:name w:val="footer"/>
    <w:basedOn w:val="a5"/>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aa">
    <w:name w:val="Hyperlink"/>
    <w:rsid w:val="008226AA"/>
    <w:rPr>
      <w:color w:val="0000FF"/>
      <w:u w:val="single"/>
    </w:rPr>
  </w:style>
  <w:style w:type="character" w:styleId="ab">
    <w:name w:val="annotation reference"/>
    <w:semiHidden/>
    <w:rsid w:val="008226AA"/>
    <w:rPr>
      <w:sz w:val="16"/>
    </w:rPr>
  </w:style>
  <w:style w:type="paragraph" w:styleId="ac">
    <w:name w:val="annotation text"/>
    <w:basedOn w:val="a"/>
    <w:semiHidden/>
    <w:rsid w:val="008226AA"/>
  </w:style>
  <w:style w:type="character" w:styleId="ad">
    <w:name w:val="FollowedHyperlink"/>
    <w:rsid w:val="008226AA"/>
    <w:rPr>
      <w:color w:val="800080"/>
      <w:u w:val="single"/>
    </w:rPr>
  </w:style>
  <w:style w:type="paragraph" w:styleId="ae">
    <w:name w:val="Document Map"/>
    <w:basedOn w:val="a"/>
    <w:semiHidden/>
    <w:rsid w:val="008226AA"/>
    <w:pPr>
      <w:shd w:val="clear" w:color="auto" w:fill="000080"/>
    </w:pPr>
    <w:rPr>
      <w:rFonts w:ascii="Arial" w:eastAsia="MS Gothic" w:hAnsi="Arial"/>
    </w:rPr>
  </w:style>
  <w:style w:type="paragraph" w:customStyle="1" w:styleId="HDStyleLS">
    <w:name w:val="HDStyle_LS"/>
    <w:basedOn w:val="a5"/>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8226AA"/>
    <w:pPr>
      <w:overflowPunct w:val="0"/>
      <w:autoSpaceDE w:val="0"/>
      <w:autoSpaceDN w:val="0"/>
      <w:adjustRightInd w:val="0"/>
      <w:ind w:left="851"/>
      <w:textAlignment w:val="baseline"/>
    </w:pPr>
  </w:style>
  <w:style w:type="paragraph" w:customStyle="1" w:styleId="INDENT2">
    <w:name w:val="INDENT2"/>
    <w:basedOn w:val="a"/>
    <w:rsid w:val="008226AA"/>
    <w:pPr>
      <w:overflowPunct w:val="0"/>
      <w:autoSpaceDE w:val="0"/>
      <w:autoSpaceDN w:val="0"/>
      <w:adjustRightInd w:val="0"/>
      <w:ind w:left="1135" w:hanging="284"/>
      <w:textAlignment w:val="baseline"/>
    </w:pPr>
  </w:style>
  <w:style w:type="paragraph" w:customStyle="1" w:styleId="INDENT3">
    <w:name w:val="INDENT3"/>
    <w:basedOn w:val="a"/>
    <w:rsid w:val="008226AA"/>
    <w:pPr>
      <w:overflowPunct w:val="0"/>
      <w:autoSpaceDE w:val="0"/>
      <w:autoSpaceDN w:val="0"/>
      <w:adjustRightInd w:val="0"/>
      <w:ind w:left="1701" w:hanging="567"/>
      <w:textAlignment w:val="baseline"/>
    </w:pPr>
  </w:style>
  <w:style w:type="paragraph" w:customStyle="1" w:styleId="FigureTitle">
    <w:name w:val="Figure_Title"/>
    <w:basedOn w:val="a"/>
    <w:next w:val="a"/>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8226AA"/>
    <w:pPr>
      <w:keepNext/>
      <w:keepLines/>
      <w:overflowPunct w:val="0"/>
      <w:autoSpaceDE w:val="0"/>
      <w:autoSpaceDN w:val="0"/>
      <w:adjustRightInd w:val="0"/>
      <w:textAlignment w:val="baseline"/>
    </w:pPr>
    <w:rPr>
      <w:b/>
    </w:rPr>
  </w:style>
  <w:style w:type="paragraph" w:customStyle="1" w:styleId="enumlev2">
    <w:name w:val="enumlev2"/>
    <w:basedOn w:val="a"/>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a"/>
    <w:rsid w:val="008226AA"/>
    <w:pPr>
      <w:overflowPunct w:val="0"/>
      <w:autoSpaceDE w:val="0"/>
      <w:autoSpaceDN w:val="0"/>
      <w:adjustRightInd w:val="0"/>
      <w:textAlignment w:val="baseline"/>
    </w:pPr>
    <w:rPr>
      <w:i/>
      <w:color w:val="0000FF"/>
    </w:rPr>
  </w:style>
  <w:style w:type="paragraph" w:customStyle="1" w:styleId="TitleText">
    <w:name w:val="Title Text"/>
    <w:basedOn w:val="a"/>
    <w:next w:val="a"/>
    <w:rsid w:val="008226AA"/>
    <w:pPr>
      <w:overflowPunct w:val="0"/>
      <w:autoSpaceDE w:val="0"/>
      <w:autoSpaceDN w:val="0"/>
      <w:adjustRightInd w:val="0"/>
      <w:spacing w:after="220"/>
      <w:textAlignment w:val="baseline"/>
    </w:pPr>
    <w:rPr>
      <w:b/>
      <w:lang w:val="en-US"/>
    </w:rPr>
  </w:style>
  <w:style w:type="paragraph" w:customStyle="1" w:styleId="91">
    <w:name w:val="目录 91"/>
    <w:basedOn w:val="80"/>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8226AA"/>
    <w:rPr>
      <w:rFonts w:ascii="Arial" w:hAnsi="Arial"/>
      <w:lang w:val="en-GB" w:eastAsia="en-US"/>
    </w:rPr>
  </w:style>
  <w:style w:type="paragraph" w:customStyle="1" w:styleId="berschrift2Head2A2">
    <w:name w:val="Überschrift 2.Head2A.2"/>
    <w:basedOn w:val="1"/>
    <w:next w:val="a"/>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8226AA"/>
    <w:pPr>
      <w:spacing w:before="120"/>
      <w:outlineLvl w:val="2"/>
    </w:pPr>
    <w:rPr>
      <w:sz w:val="28"/>
      <w:lang w:eastAsia="de-DE"/>
    </w:rPr>
  </w:style>
  <w:style w:type="paragraph" w:customStyle="1" w:styleId="Reference">
    <w:name w:val="Reference"/>
    <w:basedOn w:val="a"/>
    <w:rsid w:val="008226AA"/>
    <w:pPr>
      <w:tabs>
        <w:tab w:val="num" w:pos="420"/>
      </w:tabs>
      <w:spacing w:after="0"/>
      <w:ind w:left="420" w:hanging="420"/>
    </w:pPr>
  </w:style>
  <w:style w:type="paragraph" w:customStyle="1" w:styleId="Bullets">
    <w:name w:val="Bullets"/>
    <w:basedOn w:val="af"/>
    <w:rsid w:val="008226AA"/>
    <w:pPr>
      <w:widowControl w:val="0"/>
      <w:spacing w:after="120"/>
      <w:ind w:left="283" w:hanging="283"/>
    </w:pPr>
    <w:rPr>
      <w:lang w:eastAsia="de-DE"/>
    </w:rPr>
  </w:style>
  <w:style w:type="paragraph" w:styleId="af">
    <w:name w:val="Body Text"/>
    <w:basedOn w:val="a"/>
    <w:rsid w:val="008226AA"/>
    <w:pPr>
      <w:overflowPunct w:val="0"/>
      <w:autoSpaceDE w:val="0"/>
      <w:autoSpaceDN w:val="0"/>
      <w:adjustRightInd w:val="0"/>
      <w:textAlignment w:val="baseline"/>
    </w:pPr>
  </w:style>
  <w:style w:type="paragraph" w:customStyle="1" w:styleId="BalloonText1">
    <w:name w:val="Balloon Text1"/>
    <w:basedOn w:val="a"/>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8226AA"/>
    <w:pPr>
      <w:spacing w:before="360" w:after="0" w:line="240" w:lineRule="atLeast"/>
      <w:jc w:val="center"/>
    </w:pPr>
    <w:rPr>
      <w:lang w:val="en-US"/>
    </w:rPr>
  </w:style>
  <w:style w:type="character" w:styleId="af0">
    <w:name w:val="Emphasis"/>
    <w:qFormat/>
    <w:rsid w:val="008226AA"/>
    <w:rPr>
      <w:i/>
      <w:iCs/>
    </w:rPr>
  </w:style>
  <w:style w:type="paragraph" w:styleId="af1">
    <w:name w:val="Body Text Indent"/>
    <w:basedOn w:val="a"/>
    <w:rsid w:val="008226AA"/>
    <w:pPr>
      <w:ind w:leftChars="71" w:left="142"/>
    </w:pPr>
    <w:rPr>
      <w:lang w:eastAsia="ja-JP"/>
    </w:rPr>
  </w:style>
  <w:style w:type="paragraph" w:styleId="25">
    <w:name w:val="Body Text Indent 2"/>
    <w:basedOn w:val="a"/>
    <w:rsid w:val="008226AA"/>
    <w:pPr>
      <w:ind w:leftChars="100" w:left="200"/>
    </w:pPr>
    <w:rPr>
      <w:lang w:eastAsia="ja-JP"/>
    </w:rPr>
  </w:style>
  <w:style w:type="paragraph" w:styleId="af2">
    <w:name w:val="Balloon Text"/>
    <w:basedOn w:val="a"/>
    <w:semiHidden/>
    <w:rsid w:val="008226AA"/>
    <w:rPr>
      <w:rFonts w:ascii="Arial" w:eastAsia="MS Gothic" w:hAnsi="Arial"/>
      <w:sz w:val="18"/>
      <w:szCs w:val="18"/>
    </w:rPr>
  </w:style>
  <w:style w:type="paragraph" w:styleId="26">
    <w:name w:val="Body Text 2"/>
    <w:basedOn w:val="a"/>
    <w:rsid w:val="008226AA"/>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style>
  <w:style w:type="character" w:customStyle="1" w:styleId="3Char">
    <w:name w:val="列表 3 Char"/>
    <w:basedOn w:val="2Char"/>
    <w:link w:val="32"/>
    <w:rsid w:val="00CE017C"/>
  </w:style>
  <w:style w:type="character" w:customStyle="1" w:styleId="B3Char">
    <w:name w:val="B3 Char"/>
    <w:basedOn w:val="3Char"/>
    <w:link w:val="B3"/>
    <w:rsid w:val="00CE017C"/>
  </w:style>
  <w:style w:type="character" w:customStyle="1" w:styleId="B2Char">
    <w:name w:val="B2 Char"/>
    <w:basedOn w:val="2Char"/>
    <w:link w:val="B2"/>
    <w:rsid w:val="00D33A4D"/>
  </w:style>
  <w:style w:type="table" w:styleId="af3">
    <w:name w:val="Table Grid"/>
    <w:basedOn w:val="a1"/>
    <w:uiPriority w:val="3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3.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4.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6.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7.xml><?xml version="1.0" encoding="utf-8"?>
<ds:datastoreItem xmlns:ds="http://schemas.openxmlformats.org/officeDocument/2006/customXml" ds:itemID="{CB9DF484-0F31-4304-B236-247F9E310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431</Words>
  <Characters>2459</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CMCC</cp:lastModifiedBy>
  <cp:revision>3</cp:revision>
  <cp:lastPrinted>2006-02-09T01:55:00Z</cp:lastPrinted>
  <dcterms:created xsi:type="dcterms:W3CDTF">2019-10-04T14:40:00Z</dcterms:created>
  <dcterms:modified xsi:type="dcterms:W3CDTF">2019-10-04T14:44:00Z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